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残疾人联合会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9.3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5.95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残疾人联合会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9.3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5.95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64</w:t>
      </w:r>
      <w:r>
        <w:rPr>
          <w:rFonts w:hint="eastAsia" w:ascii="仿宋_GB2312" w:hAnsi="仿宋"/>
          <w:szCs w:val="32"/>
        </w:rPr>
        <w:t>%，决算数小于预算数的主要原因是严格执行中央八项规定，厉行节约。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残疾人联合会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4.55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76.5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1.4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23.5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残疾人联合会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4.55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增加</w:t>
      </w:r>
      <w:r>
        <w:rPr>
          <w:rFonts w:hint="eastAsia" w:ascii="仿宋_GB2312" w:hAnsi="仿宋"/>
          <w:szCs w:val="32"/>
          <w:lang w:val="en-US" w:eastAsia="zh-CN"/>
        </w:rPr>
        <w:t>2.25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提高</w:t>
      </w:r>
      <w:r>
        <w:rPr>
          <w:rFonts w:hint="eastAsia" w:ascii="仿宋_GB2312" w:hAnsi="仿宋"/>
          <w:szCs w:val="32"/>
          <w:lang w:val="en-US" w:eastAsia="zh-CN"/>
        </w:rPr>
        <w:t>97.8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eastAsia="zh-CN"/>
        </w:rPr>
        <w:t>提高</w:t>
      </w:r>
      <w:r>
        <w:rPr>
          <w:rFonts w:hint="eastAsia" w:ascii="仿宋_GB2312" w:hAnsi="仿宋"/>
          <w:szCs w:val="32"/>
        </w:rPr>
        <w:t>的原因是招商引资接待次数增多</w:t>
      </w:r>
      <w:bookmarkStart w:id="0" w:name="_GoBack"/>
      <w:bookmarkEnd w:id="0"/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年淮北市</w:t>
      </w:r>
      <w:r>
        <w:rPr>
          <w:rFonts w:hint="eastAsia" w:ascii="仿宋_GB2312" w:hAnsi="仿宋"/>
          <w:szCs w:val="32"/>
          <w:lang w:eastAsia="zh-CN"/>
        </w:rPr>
        <w:t>残疾人联合会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200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人次）。主要是用于招商引资接待，上级单位来淮检查工作接待。经费使用严格贯彻党中央“八项规定”要求，严格执行《党政机关厉行节约反对浪费条例》、淮北市公务接待相关规定等。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1.4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5.6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80</w:t>
      </w:r>
      <w:r>
        <w:rPr>
          <w:rFonts w:hint="eastAsia" w:ascii="仿宋_GB2312" w:hAnsi="仿宋"/>
          <w:szCs w:val="32"/>
        </w:rPr>
        <w:t>%，下降的原因是车辆运行维护费减少，厉行节约。其中，202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1.4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5.6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80</w:t>
      </w:r>
      <w:r>
        <w:rPr>
          <w:rFonts w:hint="eastAsia" w:ascii="仿宋_GB2312" w:hAnsi="仿宋"/>
          <w:szCs w:val="32"/>
        </w:rPr>
        <w:t>%，下降的原因是车辆运行维护费减少，厉行节约。公务用车运行维护费，包括车辆燃料费、维修费、过路过桥费、保险费等支出，主要用于日常公务政策调研等。截至202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残疾人联合会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NTYyNWRlNTY3NjAwZWRhMWJmOTljOTk5NjY4Nz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216A48B7"/>
    <w:rsid w:val="4C3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968</Characters>
  <Lines>8</Lines>
  <Paragraphs>2</Paragraphs>
  <TotalTime>0</TotalTime>
  <ScaleCrop>false</ScaleCrop>
  <LinksUpToDate>false</LinksUpToDate>
  <CharactersWithSpaces>1040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2022-07-27T09:36:14Z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